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D97E" w14:textId="715C2ECA" w:rsidR="009407E9" w:rsidRPr="00EC39D3" w:rsidRDefault="009407E9" w:rsidP="009407E9">
      <w:pPr>
        <w:spacing w:after="0"/>
        <w:jc w:val="center"/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</w:pP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UNIDAD 00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–</w:t>
      </w: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INFORME DESCRIPTIVO</w:t>
      </w:r>
    </w:p>
    <w:tbl>
      <w:tblPr>
        <w:tblStyle w:val="Tablaconcuadrcula"/>
        <w:tblW w:w="15025" w:type="dxa"/>
        <w:tblInd w:w="279" w:type="dxa"/>
        <w:tblLook w:val="04A0" w:firstRow="1" w:lastRow="0" w:firstColumn="1" w:lastColumn="0" w:noHBand="0" w:noVBand="1"/>
      </w:tblPr>
      <w:tblGrid>
        <w:gridCol w:w="3544"/>
        <w:gridCol w:w="3118"/>
        <w:gridCol w:w="7"/>
        <w:gridCol w:w="1572"/>
        <w:gridCol w:w="6784"/>
      </w:tblGrid>
      <w:tr w:rsidR="005213CA" w:rsidRPr="00FD2CEE" w14:paraId="07767410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EBA7786" w14:textId="7C3713C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NIVEL</w:t>
            </w:r>
          </w:p>
        </w:tc>
        <w:tc>
          <w:tcPr>
            <w:tcW w:w="3125" w:type="dxa"/>
            <w:gridSpan w:val="2"/>
          </w:tcPr>
          <w:p w14:paraId="02883284" w14:textId="3FE61408" w:rsidR="005213CA" w:rsidRPr="00AB4BB8" w:rsidRDefault="008A509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SECUNDARIA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3E06958B" w14:textId="3C5E02A7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IIEE</w:t>
            </w:r>
          </w:p>
        </w:tc>
        <w:tc>
          <w:tcPr>
            <w:tcW w:w="6784" w:type="dxa"/>
          </w:tcPr>
          <w:p w14:paraId="1DA3DA0E" w14:textId="7BD7CA76" w:rsidR="005213CA" w:rsidRPr="00AB4BB8" w:rsidRDefault="008A509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ACCASO</w:t>
            </w:r>
          </w:p>
        </w:tc>
      </w:tr>
      <w:tr w:rsidR="005213CA" w:rsidRPr="00FD2CEE" w14:paraId="67977624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64F41B5" w14:textId="3208B715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GRADO</w:t>
            </w:r>
          </w:p>
        </w:tc>
        <w:tc>
          <w:tcPr>
            <w:tcW w:w="3125" w:type="dxa"/>
            <w:gridSpan w:val="2"/>
          </w:tcPr>
          <w:p w14:paraId="0998A9EE" w14:textId="5D2463B0" w:rsidR="005213CA" w:rsidRPr="00AB4BB8" w:rsidRDefault="008A509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3RO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40BBB586" w14:textId="0E4B882A" w:rsidR="005213CA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CICLO</w:t>
            </w:r>
          </w:p>
        </w:tc>
        <w:tc>
          <w:tcPr>
            <w:tcW w:w="6784" w:type="dxa"/>
          </w:tcPr>
          <w:p w14:paraId="7C2FBA01" w14:textId="1E620C2B" w:rsidR="005213CA" w:rsidRPr="00AB4BB8" w:rsidRDefault="008A509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VII</w:t>
            </w:r>
          </w:p>
        </w:tc>
      </w:tr>
      <w:tr w:rsidR="005213CA" w:rsidRPr="00FD2CEE" w14:paraId="50E078E3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3E5804CB" w14:textId="1078F994" w:rsidR="005213CA" w:rsidRPr="00AB4BB8" w:rsidRDefault="002D0D0E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NOMBRE DE LA SITUACIÓN SIGNIFICATIVA PARA LA EVALUACIÓN DIAGN</w:t>
            </w:r>
            <w:r w:rsidR="00217E44"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Ó</w:t>
            </w: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STICA</w:t>
            </w:r>
          </w:p>
        </w:tc>
        <w:tc>
          <w:tcPr>
            <w:tcW w:w="8363" w:type="dxa"/>
            <w:gridSpan w:val="3"/>
            <w:vAlign w:val="center"/>
          </w:tcPr>
          <w:p w14:paraId="51BCBE61" w14:textId="59938B2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</w:tr>
      <w:tr w:rsidR="00B5567D" w:rsidRPr="00FD2CEE" w14:paraId="467D02DC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2F431A81" w14:textId="6384B517" w:rsidR="00B5567D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DOCENTES</w:t>
            </w:r>
          </w:p>
        </w:tc>
        <w:tc>
          <w:tcPr>
            <w:tcW w:w="8363" w:type="dxa"/>
            <w:gridSpan w:val="3"/>
          </w:tcPr>
          <w:p w14:paraId="3C5C92EB" w14:textId="36E7D551" w:rsidR="00B5567D" w:rsidRPr="00AB4BB8" w:rsidRDefault="008A509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CLORINDA CHAYÑA PINEDA</w:t>
            </w:r>
          </w:p>
        </w:tc>
      </w:tr>
    </w:tbl>
    <w:p w14:paraId="2F218D9D" w14:textId="77777777" w:rsidR="001F7EA6" w:rsidRDefault="001F7EA6" w:rsidP="001F7EA6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21005C2C" w14:textId="41713596" w:rsidR="008A692F" w:rsidRPr="006735B8" w:rsidRDefault="008A692F" w:rsidP="00AB4BB8">
      <w:pPr>
        <w:pStyle w:val="Prrafodelista"/>
        <w:numPr>
          <w:ilvl w:val="0"/>
          <w:numId w:val="6"/>
        </w:numPr>
        <w:ind w:left="567" w:hanging="141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6735B8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 xml:space="preserve">Análisis e interpretación de resultados </w:t>
      </w:r>
      <w:r w:rsidR="004F5AE2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(</w:t>
      </w:r>
      <w:r w:rsidR="00167CCC" w:rsidRPr="00B3760A">
        <w:rPr>
          <w:rFonts w:ascii="Arial Narrow" w:hAnsi="Arial Narrow"/>
          <w:color w:val="3B3838" w:themeColor="background2" w:themeShade="40"/>
          <w:sz w:val="24"/>
          <w:szCs w:val="24"/>
        </w:rPr>
        <w:t>colocar los resultados obtenidos d</w:t>
      </w:r>
      <w:r w:rsidR="008A0153" w:rsidRPr="00B3760A">
        <w:rPr>
          <w:rFonts w:ascii="Arial Narrow" w:hAnsi="Arial Narrow"/>
          <w:color w:val="3B3838" w:themeColor="background2" w:themeShade="40"/>
          <w:sz w:val="24"/>
          <w:szCs w:val="24"/>
        </w:rPr>
        <w:t>el formato</w:t>
      </w:r>
      <w:r w:rsidR="00FA3EA5" w:rsidRPr="00B3760A">
        <w:rPr>
          <w:rFonts w:ascii="Arial Narrow" w:hAnsi="Arial Narrow"/>
          <w:color w:val="3B3838" w:themeColor="background2" w:themeShade="40"/>
          <w:sz w:val="24"/>
          <w:szCs w:val="24"/>
        </w:rPr>
        <w:t xml:space="preserve"> de valoración de las evidencia</w:t>
      </w:r>
      <w:r w:rsidR="00FA3EA5" w:rsidRPr="00AB4BB8">
        <w:rPr>
          <w:rFonts w:ascii="Arial Narrow" w:hAnsi="Arial Narrow"/>
          <w:color w:val="3B3838" w:themeColor="background2" w:themeShade="40"/>
          <w:sz w:val="24"/>
          <w:szCs w:val="24"/>
        </w:rPr>
        <w:t>s</w:t>
      </w:r>
      <w:r w:rsidR="004F5AE2" w:rsidRPr="00AB4BB8">
        <w:rPr>
          <w:rFonts w:ascii="Arial Narrow" w:hAnsi="Arial Narrow"/>
          <w:color w:val="3B3838" w:themeColor="background2" w:themeShade="40"/>
          <w:sz w:val="24"/>
          <w:szCs w:val="24"/>
        </w:rPr>
        <w:t>)</w:t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707"/>
        <w:gridCol w:w="858"/>
        <w:gridCol w:w="779"/>
        <w:gridCol w:w="780"/>
        <w:gridCol w:w="780"/>
        <w:gridCol w:w="780"/>
        <w:gridCol w:w="780"/>
        <w:gridCol w:w="780"/>
        <w:gridCol w:w="780"/>
        <w:gridCol w:w="781"/>
        <w:gridCol w:w="780"/>
        <w:gridCol w:w="781"/>
        <w:gridCol w:w="780"/>
        <w:gridCol w:w="781"/>
        <w:gridCol w:w="779"/>
        <w:gridCol w:w="780"/>
        <w:gridCol w:w="779"/>
        <w:gridCol w:w="780"/>
      </w:tblGrid>
      <w:tr w:rsidR="00E47119" w:rsidRPr="00FD2CEE" w14:paraId="330733A4" w14:textId="7CD2787A" w:rsidTr="0085317D">
        <w:trPr>
          <w:trHeight w:val="403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644AD089" w14:textId="11216EC1" w:rsidR="00E47119" w:rsidRPr="008F0D26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  <w:t>MATEMATICA</w:t>
            </w:r>
          </w:p>
        </w:tc>
        <w:tc>
          <w:tcPr>
            <w:tcW w:w="3119" w:type="dxa"/>
            <w:gridSpan w:val="4"/>
            <w:shd w:val="clear" w:color="auto" w:fill="C5E0B3" w:themeFill="accent6" w:themeFillTint="66"/>
            <w:vAlign w:val="center"/>
            <w:hideMark/>
          </w:tcPr>
          <w:p w14:paraId="261A932A" w14:textId="77777777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121" w:type="dxa"/>
            <w:gridSpan w:val="4"/>
            <w:shd w:val="clear" w:color="auto" w:fill="FFE599" w:themeFill="accent4" w:themeFillTint="66"/>
            <w:vAlign w:val="center"/>
          </w:tcPr>
          <w:p w14:paraId="7CD00116" w14:textId="5FBCEEED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122" w:type="dxa"/>
            <w:gridSpan w:val="4"/>
            <w:shd w:val="clear" w:color="auto" w:fill="C5E0B3" w:themeFill="accent6" w:themeFillTint="66"/>
            <w:vAlign w:val="center"/>
          </w:tcPr>
          <w:p w14:paraId="3164ED09" w14:textId="1F9D4A09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 xml:space="preserve">Resuelve problemas de </w:t>
            </w:r>
            <w:r w:rsidR="0085317D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gestión de datos e incertidumbre</w:t>
            </w:r>
          </w:p>
        </w:tc>
        <w:tc>
          <w:tcPr>
            <w:tcW w:w="3118" w:type="dxa"/>
            <w:gridSpan w:val="4"/>
            <w:shd w:val="clear" w:color="auto" w:fill="FFE599" w:themeFill="accent4" w:themeFillTint="66"/>
            <w:vAlign w:val="center"/>
          </w:tcPr>
          <w:p w14:paraId="29BA9792" w14:textId="67A2D7E2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</w:tr>
      <w:tr w:rsidR="0085317D" w:rsidRPr="00FD2CEE" w14:paraId="2919DC78" w14:textId="52C69A5C" w:rsidTr="0085317D">
        <w:trPr>
          <w:trHeight w:val="770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3654DA6B" w14:textId="23E4FB55" w:rsidR="00E47119" w:rsidRPr="000446A3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 w:rsidRPr="000446A3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Apellidos y nombres de los estudiantes evaluados</w:t>
            </w:r>
          </w:p>
        </w:tc>
        <w:tc>
          <w:tcPr>
            <w:tcW w:w="779" w:type="dxa"/>
            <w:shd w:val="clear" w:color="000000" w:fill="C6E0B4"/>
          </w:tcPr>
          <w:p w14:paraId="704C0B6B" w14:textId="390B6237" w:rsidR="00E47119" w:rsidRPr="00646D7E" w:rsidRDefault="00E47119" w:rsidP="00646D7E">
            <w:pPr>
              <w:pStyle w:val="Pa261"/>
              <w:spacing w:line="120" w:lineRule="exact"/>
              <w:jc w:val="both"/>
              <w:rPr>
                <w:rFonts w:ascii="Arial Narrow" w:hAnsi="Arial Narrow"/>
                <w:color w:val="000000"/>
                <w:sz w:val="10"/>
                <w:szCs w:val="10"/>
              </w:rPr>
            </w:pPr>
            <w:r w:rsidRPr="00646D7E">
              <w:rPr>
                <w:rFonts w:ascii="Arial Narrow" w:hAnsi="Arial Narrow"/>
                <w:color w:val="000000"/>
                <w:sz w:val="10"/>
                <w:szCs w:val="10"/>
              </w:rPr>
              <w:t>Traduce cantidades a expresiones numéricas.</w:t>
            </w:r>
          </w:p>
        </w:tc>
        <w:tc>
          <w:tcPr>
            <w:tcW w:w="780" w:type="dxa"/>
            <w:shd w:val="clear" w:color="000000" w:fill="C6E0B4"/>
          </w:tcPr>
          <w:p w14:paraId="305EEBD4" w14:textId="62265797" w:rsidR="00E47119" w:rsidRPr="00646D7E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 w:rsidRPr="00646D7E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los números y las operaciones.</w:t>
            </w:r>
          </w:p>
        </w:tc>
        <w:tc>
          <w:tcPr>
            <w:tcW w:w="780" w:type="dxa"/>
            <w:shd w:val="clear" w:color="000000" w:fill="C6E0B4"/>
          </w:tcPr>
          <w:p w14:paraId="5F3C4AC8" w14:textId="0D33F971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hAnsi="Arial Narrow"/>
                <w:color w:val="000000"/>
                <w:sz w:val="10"/>
                <w:szCs w:val="10"/>
              </w:rPr>
              <w:t>Usa estrategias y procedimientos de estimación y cálculo</w:t>
            </w:r>
          </w:p>
        </w:tc>
        <w:tc>
          <w:tcPr>
            <w:tcW w:w="780" w:type="dxa"/>
            <w:shd w:val="clear" w:color="000000" w:fill="C6E0B4"/>
          </w:tcPr>
          <w:p w14:paraId="270DB519" w14:textId="4F434DFF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53E93CC6" w14:textId="5EE45463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Traduce datos y condiciones a expresiones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35CD56B7" w14:textId="3ACB002C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relaciones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21847BB4" w14:textId="5C9B7B74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encontrar reglas generales</w:t>
            </w:r>
          </w:p>
        </w:tc>
        <w:tc>
          <w:tcPr>
            <w:tcW w:w="781" w:type="dxa"/>
            <w:shd w:val="clear" w:color="auto" w:fill="FFE599" w:themeFill="accent4" w:themeFillTint="66"/>
          </w:tcPr>
          <w:p w14:paraId="728A7E55" w14:textId="01F5DC09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relaciones de cambio y equivalencia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461D69D5" w14:textId="51C15536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4489E37B" w14:textId="02237EF2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78E8B9C0" w14:textId="031FDEB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recopilar y procesar datos.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23FD797A" w14:textId="0FD5AA57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Sustenta conclusiones o decisiones basado en información obtenida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2E7AB6FF" w14:textId="201B964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Modela objetos con formas geométricas y sus transformaciones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50B13FBD" w14:textId="4038B6E0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formas y relaciones geométricas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0F7A1EC7" w14:textId="1BCCA5E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orientarse en el espacio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2A774B6B" w14:textId="78A8013B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 xml:space="preserve">Argumenta afirmaciones </w:t>
            </w:r>
            <w:r w:rsidR="007F7C09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sobre relaciones geométricas.</w:t>
            </w:r>
          </w:p>
        </w:tc>
      </w:tr>
      <w:tr w:rsidR="0085317D" w:rsidRPr="00FD2CEE" w14:paraId="77C02AC3" w14:textId="6A9448A6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  <w:hideMark/>
          </w:tcPr>
          <w:p w14:paraId="602BA7CE" w14:textId="6FF8559B" w:rsidR="00E47119" w:rsidRPr="0046515F" w:rsidRDefault="008A509A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RAMOS CHURA,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Leydi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Rosmery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</w:tcPr>
          <w:p w14:paraId="032C5A50" w14:textId="069B7EDF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579167A2" w14:textId="1E683C01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37C653F3" w14:textId="6CEE7E00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E8F729C" w14:textId="6F794562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702CA2A3" w14:textId="1A67AB01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B682A7E" w14:textId="1617F625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66331789" w14:textId="304AA66F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511AD509" w14:textId="3ADFC49F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D6B9430" w14:textId="1FD2B760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0419104" w14:textId="71D19C83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E6504CA" w14:textId="116E481A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A42ED68" w14:textId="4ED0C052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049A7AEA" w14:textId="396EF071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56A051A" w14:textId="700AF30B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2D70502" w14:textId="6F1ADE96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50BDE96B" w14:textId="74DA086A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149B982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B5DDD9B" w14:textId="10671C91" w:rsidR="00E47119" w:rsidRPr="0046515F" w:rsidRDefault="00C5514E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CONDORI  MAQUERA</w:t>
            </w:r>
            <w:r w:rsidR="008A509A">
              <w:rPr>
                <w:rFonts w:ascii="Arial Narrow" w:hAnsi="Arial Narrow"/>
                <w:sz w:val="18"/>
                <w:szCs w:val="18"/>
              </w:rPr>
              <w:t xml:space="preserve">                    , </w:t>
            </w:r>
            <w:proofErr w:type="spellStart"/>
            <w:r w:rsidR="008A509A">
              <w:rPr>
                <w:rFonts w:ascii="Arial Narrow" w:hAnsi="Arial Narrow"/>
                <w:sz w:val="18"/>
                <w:szCs w:val="18"/>
              </w:rPr>
              <w:t>Yulitza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</w:tcPr>
          <w:p w14:paraId="7CC0B412" w14:textId="6DFCF086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7C90583" w14:textId="1A342168" w:rsidR="00E47119" w:rsidRPr="00FD2CEE" w:rsidRDefault="008A509A" w:rsidP="00AA57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6CEECC0" w14:textId="5CF25000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B5D5081" w14:textId="56F3E9D7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5E614AC" w14:textId="665EAEC6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6B3B99D" w14:textId="5963E1AE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27E49F8B" w14:textId="67D5C4CC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08C9535E" w14:textId="0EEBB83A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E8FF5A5" w14:textId="0407550D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5E52684" w14:textId="28568E3E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3036B13" w14:textId="1B9BB50C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0DAB87B" w14:textId="3F7D3CA4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21E40D58" w14:textId="428C2AA8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4E0A775" w14:textId="164D4906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BC33A72" w14:textId="2DF7246D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7797F652" w14:textId="7D3D3ABE" w:rsidR="00E47119" w:rsidRPr="00FD2CEE" w:rsidRDefault="008A509A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6D78CD1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AE78339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2BE03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9E32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4C51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D2EC4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C07F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D6BB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F1D23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1A8C6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883D8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107B61" w14:textId="63CF9321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15A11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994E1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FA7D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4C5197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E2835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339C9B3" w14:textId="1BD67A8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5ED7C8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30900E3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ABEDF7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78F99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88527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5782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F2F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A058D7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1AD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B4B6DA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AEE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AFD78C2" w14:textId="32AC56A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90E90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39193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4881B2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487B5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391CF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728C7CE7" w14:textId="1FEC9EB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346B4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2D0139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8E6BF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6D0595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E95E70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7CCF1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6336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2AFD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4F3A1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3751D1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EAAC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012A03" w14:textId="695E37F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B5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85A88E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443345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13C352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B02A7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53FFC41" w14:textId="4A188DB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B0557CF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804346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AC4051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045B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FCE67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5AEBB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711CEE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13B64B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92759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3B566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1332E7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386D50" w14:textId="1BE15D8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C668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09AF6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C9C10E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40AC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88039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ECEC2C8" w14:textId="77A6E3D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A6B77F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75C61C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718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621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47562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662EF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C891E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F099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CEE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D55B94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B2097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2BCAC56" w14:textId="638946F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2C30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6316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16122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66AEC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7EAD9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BBB21DD" w14:textId="60D008B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A0BC003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27E5E7A5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79" w:type="dxa"/>
            <w:shd w:val="clear" w:color="auto" w:fill="FFFFFF" w:themeFill="background1"/>
          </w:tcPr>
          <w:p w14:paraId="25957B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2C139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FE2CF5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3963C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B55F9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2235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6D0D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19E94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BB19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D51D7C" w14:textId="45224C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FD90E5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82220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051CCA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256E5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E5F80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EF386E7" w14:textId="6C615DF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692B4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5FD2222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19AE6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E970D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C6102B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0B1FE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6FBF3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0758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5DB17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11873B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B9EB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3F31B41" w14:textId="16CFC90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0695B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E2290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4BE1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1DB3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355A83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8B578CC" w14:textId="65C7998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210FF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520ABD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29569C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908F6C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FE405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B922E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7D700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3EC00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59114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F890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D167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7EFFC31" w14:textId="68A5135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AAE41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8D5B1E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608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D5DDC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F896A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77CD82C" w14:textId="0EBEF9F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47355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3123E73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98EEC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D0C82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D6C6A6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3ADDE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460347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C8DC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9BEC66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6CD487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61AC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3EA3823" w14:textId="6078980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B78571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E162B0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7DFE2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8C98C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04413F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1120A86" w14:textId="29D3DFF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9BFA8D5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D66BC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8B070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3E672C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B69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1CC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A2A6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D1E1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AC531C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A12D1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EEE41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E0160" w14:textId="3A2F682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17AB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029559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CC5D5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8F1BB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A21B2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FC71C71" w14:textId="04A9334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7A80D88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BCD9E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C5CD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063D74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A272C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BE5085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7EF49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D7AE5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B6ED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BC9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6EDAE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45E7A7" w14:textId="0542439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D4C1F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464E9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E70A3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3334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8E217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06D7ED72" w14:textId="4F6676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E560BC6" w14:textId="1097F1E3" w:rsidTr="0085317D">
        <w:trPr>
          <w:trHeight w:val="333"/>
        </w:trPr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14:paraId="4FABD1C9" w14:textId="5C481B43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 xml:space="preserve">% del nivel identificado en el </w:t>
            </w:r>
            <w:r w:rsidRPr="0046515F"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>desarrollo de la competencia</w:t>
            </w: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0D9BDEAB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A y AD</w:t>
            </w:r>
          </w:p>
        </w:tc>
        <w:tc>
          <w:tcPr>
            <w:tcW w:w="858" w:type="dxa"/>
            <w:shd w:val="clear" w:color="000000" w:fill="00B050"/>
            <w:noWrap/>
            <w:vAlign w:val="bottom"/>
            <w:hideMark/>
          </w:tcPr>
          <w:p w14:paraId="2FBA0703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60B10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19721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3BCD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4E4B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B177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AE73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C43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B70D24" w14:textId="173ED65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7FF5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BE988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937FB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1C3A8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A1D5D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9CDAE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275771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82856E" w14:textId="39C555B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7C1509" w14:textId="6CCC0BE3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060E7DBB" w14:textId="77777777" w:rsidR="00E47119" w:rsidRPr="0046515F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74FA1764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B</w:t>
            </w:r>
          </w:p>
        </w:tc>
        <w:tc>
          <w:tcPr>
            <w:tcW w:w="858" w:type="dxa"/>
            <w:shd w:val="clear" w:color="000000" w:fill="FFFF00"/>
            <w:noWrap/>
            <w:vAlign w:val="bottom"/>
            <w:hideMark/>
          </w:tcPr>
          <w:p w14:paraId="39605AD4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083C8C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F89F7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0B94B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D55188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9BE4F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ABA85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66F9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734DCF9" w14:textId="5470D8D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0DF0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DCF3F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687593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45A8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55BB8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B4F72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10E4EF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ADC1B6" w14:textId="43222B5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D52401" w14:textId="3677DEDF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453FC81F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3AED1C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858" w:type="dxa"/>
            <w:shd w:val="clear" w:color="000000" w:fill="FF0000"/>
            <w:noWrap/>
            <w:vAlign w:val="bottom"/>
            <w:hideMark/>
          </w:tcPr>
          <w:p w14:paraId="356C945A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10ED3A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EA8A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06B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BFAC9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4C96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64181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A20349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9B57F1" w14:textId="5BD4E1F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8993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4F875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C22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B1D6F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D8FE1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3BD43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1D77E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4C12284" w14:textId="428BA220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</w:tbl>
    <w:p w14:paraId="377F4F1A" w14:textId="77777777" w:rsidR="00A94C6F" w:rsidRDefault="00A94C6F" w:rsidP="00A94C6F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6BFAA145" w14:textId="0B93ED70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br w:type="page"/>
      </w:r>
    </w:p>
    <w:p w14:paraId="34A707BC" w14:textId="2A0A6613" w:rsidR="008A692F" w:rsidRPr="00DF23A3" w:rsidRDefault="008A692F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DF23A3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lastRenderedPageBreak/>
        <w:t xml:space="preserve">Elaboración de conclusiones </w:t>
      </w:r>
    </w:p>
    <w:p w14:paraId="16B8004C" w14:textId="401F4590" w:rsidR="00001512" w:rsidRPr="00FD2CEE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E605BA" w:rsidRPr="000112DB" w14:paraId="35B973AC" w14:textId="77777777" w:rsidTr="00A410BB">
        <w:trPr>
          <w:trHeight w:val="215"/>
        </w:trPr>
        <w:tc>
          <w:tcPr>
            <w:tcW w:w="4111" w:type="dxa"/>
            <w:shd w:val="clear" w:color="auto" w:fill="2E74B5" w:themeFill="accent5" w:themeFillShade="BF"/>
          </w:tcPr>
          <w:p w14:paraId="183BE523" w14:textId="379ABBEF" w:rsidR="00E605BA" w:rsidRPr="00A410B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 xml:space="preserve">Número de estudiantes </w:t>
            </w:r>
            <w:r w:rsidR="00432694"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diagnosticados</w:t>
            </w:r>
          </w:p>
        </w:tc>
        <w:tc>
          <w:tcPr>
            <w:tcW w:w="10631" w:type="dxa"/>
            <w:shd w:val="clear" w:color="auto" w:fill="FFFFFF" w:themeFill="background1"/>
          </w:tcPr>
          <w:p w14:paraId="4CD22A9C" w14:textId="4854A0EF" w:rsidR="00E605BA" w:rsidRPr="000112DB" w:rsidRDefault="00C5514E" w:rsidP="00E4505B">
            <w:pPr>
              <w:pStyle w:val="Prrafodelista"/>
              <w:ind w:left="0"/>
              <w:jc w:val="both"/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</w:pPr>
            <w:r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  <w:t>2</w:t>
            </w:r>
          </w:p>
        </w:tc>
      </w:tr>
    </w:tbl>
    <w:tbl>
      <w:tblPr>
        <w:tblW w:w="1474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5"/>
        <w:gridCol w:w="2835"/>
        <w:gridCol w:w="3118"/>
        <w:gridCol w:w="3544"/>
        <w:gridCol w:w="3260"/>
      </w:tblGrid>
      <w:tr w:rsidR="00CC7AB5" w:rsidRPr="00D56C83" w14:paraId="44767416" w14:textId="77777777" w:rsidTr="00C5514E">
        <w:trPr>
          <w:trHeight w:val="13"/>
        </w:trPr>
        <w:tc>
          <w:tcPr>
            <w:tcW w:w="1985" w:type="dxa"/>
            <w:shd w:val="clear" w:color="auto" w:fill="BDD6EE" w:themeFill="accent5" w:themeFillTint="66"/>
            <w:vAlign w:val="center"/>
          </w:tcPr>
          <w:p w14:paraId="52FC4B8C" w14:textId="424E7F09" w:rsidR="00593E0B" w:rsidRPr="008F0D26" w:rsidRDefault="008F0D26" w:rsidP="00DD16AF">
            <w:pPr>
              <w:spacing w:after="0" w:line="240" w:lineRule="auto"/>
              <w:ind w:left="146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Competencia</w:t>
            </w:r>
          </w:p>
        </w:tc>
        <w:tc>
          <w:tcPr>
            <w:tcW w:w="283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BC09C" w14:textId="415E1FF2" w:rsidR="00593E0B" w:rsidRPr="008F0D26" w:rsidRDefault="00593E0B" w:rsidP="00DD16AF">
            <w:pPr>
              <w:spacing w:after="0" w:line="240" w:lineRule="auto"/>
              <w:ind w:left="22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Aprendizaje evaluado</w:t>
            </w:r>
          </w:p>
        </w:tc>
        <w:tc>
          <w:tcPr>
            <w:tcW w:w="3118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8F317" w14:textId="4CABB372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Resultado </w:t>
            </w:r>
          </w:p>
        </w:tc>
        <w:tc>
          <w:tcPr>
            <w:tcW w:w="3544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D2B211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0"/>
                <w:szCs w:val="20"/>
              </w:rPr>
              <w:t>Estándar de desarrollo de competencias</w:t>
            </w:r>
          </w:p>
        </w:tc>
        <w:tc>
          <w:tcPr>
            <w:tcW w:w="3260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06018E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Conclusión</w:t>
            </w:r>
          </w:p>
        </w:tc>
      </w:tr>
      <w:tr w:rsidR="007F7C09" w:rsidRPr="00D56C83" w14:paraId="7C0D5EDF" w14:textId="77777777" w:rsidTr="00C5514E">
        <w:trPr>
          <w:trHeight w:val="77"/>
        </w:trPr>
        <w:tc>
          <w:tcPr>
            <w:tcW w:w="1985" w:type="dxa"/>
            <w:vMerge w:val="restart"/>
            <w:vAlign w:val="center"/>
          </w:tcPr>
          <w:p w14:paraId="5E92F25A" w14:textId="1DDA4657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92348C" w14:textId="4D5D2E24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Traduce cantidades a expresiones numéricas.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69FBF" w14:textId="574BB362" w:rsidR="007F7C09" w:rsidRPr="00D56C83" w:rsidRDefault="008A509A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100% se encuentran en </w:t>
            </w:r>
            <w:r w:rsidR="00AA5739">
              <w:rPr>
                <w:rFonts w:ascii="Arial Narrow" w:hAnsi="Arial Narrow"/>
                <w:sz w:val="20"/>
                <w:szCs w:val="20"/>
              </w:rPr>
              <w:t>nivel de desarrollo “proceso”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A28542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Resuelve problemas referidos a las</w:t>
            </w:r>
          </w:p>
          <w:p w14:paraId="6ADF3E51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relaciones entre cantidades muy</w:t>
            </w:r>
          </w:p>
          <w:p w14:paraId="1166A7AF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grandes o muy pequeñas,</w:t>
            </w:r>
          </w:p>
          <w:p w14:paraId="2A3B9A99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magnitudes o intercambios</w:t>
            </w:r>
          </w:p>
          <w:p w14:paraId="4BA6B7FF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financieros, traduciéndolas a</w:t>
            </w:r>
          </w:p>
          <w:p w14:paraId="55ED985D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expresiones numéricas y</w:t>
            </w:r>
          </w:p>
          <w:p w14:paraId="16FB02C0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operativas con números</w:t>
            </w:r>
          </w:p>
          <w:p w14:paraId="36A546DC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irracionales o racionales, notación</w:t>
            </w:r>
          </w:p>
          <w:p w14:paraId="7D9C27DB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científica, intervalos, y tasa de</w:t>
            </w:r>
          </w:p>
          <w:p w14:paraId="5B5B47C3" w14:textId="6AB1F6C4" w:rsidR="007F7C09" w:rsidRPr="00D56C83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interés simple y compuesto.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B8F7F6" w14:textId="70BCF13C" w:rsidR="007F7C09" w:rsidRPr="00D56C83" w:rsidRDefault="00AA573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Las estudiantes evidencian logros sobre las relaciones numéricas y las operaciones en Q.</w:t>
            </w:r>
          </w:p>
        </w:tc>
      </w:tr>
      <w:tr w:rsidR="007F7C09" w:rsidRPr="00D56C83" w14:paraId="3C8D9792" w14:textId="77777777" w:rsidTr="00C5514E">
        <w:trPr>
          <w:trHeight w:val="77"/>
        </w:trPr>
        <w:tc>
          <w:tcPr>
            <w:tcW w:w="1985" w:type="dxa"/>
            <w:vMerge/>
            <w:vAlign w:val="center"/>
          </w:tcPr>
          <w:p w14:paraId="281EDDD7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48A1B2" w14:textId="1CCC2119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los números y las operaciones.</w:t>
            </w:r>
          </w:p>
        </w:tc>
        <w:tc>
          <w:tcPr>
            <w:tcW w:w="3118" w:type="dxa"/>
            <w:vMerge/>
            <w:vAlign w:val="center"/>
          </w:tcPr>
          <w:p w14:paraId="0E700A5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7B48D1C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3A42E3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1C14C94" w14:textId="77777777" w:rsidTr="00C5514E">
        <w:trPr>
          <w:trHeight w:val="20"/>
        </w:trPr>
        <w:tc>
          <w:tcPr>
            <w:tcW w:w="1985" w:type="dxa"/>
            <w:vMerge/>
            <w:vAlign w:val="center"/>
          </w:tcPr>
          <w:p w14:paraId="23CD6D0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36B18E" w14:textId="5475825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Usa estrategias y procedimientos de estimación y cálculo</w:t>
            </w:r>
          </w:p>
        </w:tc>
        <w:tc>
          <w:tcPr>
            <w:tcW w:w="3118" w:type="dxa"/>
            <w:vMerge/>
            <w:vAlign w:val="center"/>
          </w:tcPr>
          <w:p w14:paraId="104662E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774C712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A9F064B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3B45CCF" w14:textId="77777777" w:rsidTr="00C5514E">
        <w:trPr>
          <w:trHeight w:val="203"/>
        </w:trPr>
        <w:tc>
          <w:tcPr>
            <w:tcW w:w="1985" w:type="dxa"/>
            <w:vMerge/>
            <w:vAlign w:val="center"/>
          </w:tcPr>
          <w:p w14:paraId="09D2C843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83CCF0" w14:textId="120CAC9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3118" w:type="dxa"/>
            <w:vMerge/>
            <w:vAlign w:val="center"/>
          </w:tcPr>
          <w:p w14:paraId="3359E430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1A93C67A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232034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1C83BA52" w14:textId="77777777" w:rsidTr="00C5514E">
        <w:trPr>
          <w:trHeight w:val="77"/>
        </w:trPr>
        <w:tc>
          <w:tcPr>
            <w:tcW w:w="1985" w:type="dxa"/>
            <w:vMerge w:val="restart"/>
            <w:vAlign w:val="center"/>
          </w:tcPr>
          <w:p w14:paraId="7A076A06" w14:textId="405EDA8D" w:rsidR="007F7C09" w:rsidRPr="00D40A6E" w:rsidRDefault="007F7C09" w:rsidP="007F7C09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B6025" w14:textId="638A1012" w:rsidR="007F7C09" w:rsidRPr="00A2299A" w:rsidRDefault="007F7C09" w:rsidP="007F7C09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Traduce datos y condiciones a expresiones algebraicas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241793" w14:textId="640FC3DA" w:rsidR="007F7C09" w:rsidRPr="00D56C83" w:rsidRDefault="00AA573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se encuentran en nivel logrado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8335F4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43B988A3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referidos a analizar cambios</w:t>
            </w:r>
          </w:p>
          <w:p w14:paraId="3FBBBB7E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continuos o periódicos, o</w:t>
            </w:r>
          </w:p>
          <w:p w14:paraId="2014A84B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regularidades entre</w:t>
            </w:r>
          </w:p>
          <w:p w14:paraId="5388FEB7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magnitudes, valores, o</w:t>
            </w:r>
          </w:p>
          <w:p w14:paraId="49A09888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expresiones; traduciéndolas</w:t>
            </w:r>
          </w:p>
          <w:p w14:paraId="31088262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a expresiones algebraicas</w:t>
            </w:r>
          </w:p>
          <w:p w14:paraId="2E7EAF70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que pueden contener la</w:t>
            </w:r>
          </w:p>
          <w:p w14:paraId="4D1D1A41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regla general de</w:t>
            </w:r>
          </w:p>
          <w:p w14:paraId="7084FCC9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progresiones geométricas,</w:t>
            </w:r>
          </w:p>
          <w:p w14:paraId="38E2AEAB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sistema de ecuaciones</w:t>
            </w:r>
          </w:p>
          <w:p w14:paraId="6B53B581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lineales, ecuaciones y</w:t>
            </w:r>
          </w:p>
          <w:p w14:paraId="0566F879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funciones cuadráticas y</w:t>
            </w:r>
          </w:p>
          <w:p w14:paraId="4CA93BB7" w14:textId="5A56EEEE" w:rsidR="007F7C09" w:rsidRPr="00D56C83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exponenciales,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64C91B" w14:textId="5C195933" w:rsidR="007F7C09" w:rsidRPr="00D56C83" w:rsidRDefault="00AA573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Las estudiantes evidencian logros para encontrar reglas generales o patrones de las diferentes situaciones de contexto.</w:t>
            </w:r>
          </w:p>
        </w:tc>
      </w:tr>
      <w:tr w:rsidR="007F7C09" w:rsidRPr="00D56C83" w14:paraId="3851AEE8" w14:textId="77777777" w:rsidTr="00C5514E">
        <w:trPr>
          <w:trHeight w:val="77"/>
        </w:trPr>
        <w:tc>
          <w:tcPr>
            <w:tcW w:w="1985" w:type="dxa"/>
            <w:vMerge/>
            <w:vAlign w:val="center"/>
          </w:tcPr>
          <w:p w14:paraId="048FA765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58BBC" w14:textId="13073C96" w:rsidR="007F7C09" w:rsidRPr="00A2299A" w:rsidRDefault="007F7C09" w:rsidP="007F7C09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relaciones algebraicas</w:t>
            </w:r>
          </w:p>
        </w:tc>
        <w:tc>
          <w:tcPr>
            <w:tcW w:w="3118" w:type="dxa"/>
            <w:vMerge/>
            <w:vAlign w:val="center"/>
          </w:tcPr>
          <w:p w14:paraId="539E6E0F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7FF1093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5CFB8607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55F5DC7E" w14:textId="77777777" w:rsidTr="00C5514E">
        <w:trPr>
          <w:trHeight w:val="20"/>
        </w:trPr>
        <w:tc>
          <w:tcPr>
            <w:tcW w:w="1985" w:type="dxa"/>
            <w:vMerge/>
            <w:vAlign w:val="center"/>
          </w:tcPr>
          <w:p w14:paraId="30AFD77E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EAD51D" w14:textId="30E4DF60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encontrar reglas generales</w:t>
            </w:r>
          </w:p>
        </w:tc>
        <w:tc>
          <w:tcPr>
            <w:tcW w:w="3118" w:type="dxa"/>
            <w:vMerge/>
            <w:vAlign w:val="center"/>
          </w:tcPr>
          <w:p w14:paraId="1FFE994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054BB156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3DED09C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7C09" w:rsidRPr="00D56C83" w14:paraId="42E1641C" w14:textId="77777777" w:rsidTr="00C5514E">
        <w:trPr>
          <w:trHeight w:val="203"/>
        </w:trPr>
        <w:tc>
          <w:tcPr>
            <w:tcW w:w="1985" w:type="dxa"/>
            <w:vMerge/>
            <w:vAlign w:val="center"/>
          </w:tcPr>
          <w:p w14:paraId="5418B639" w14:textId="77777777" w:rsidR="007F7C09" w:rsidRPr="00D40A6E" w:rsidRDefault="007F7C09" w:rsidP="007F7C09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38A7D" w14:textId="5DAD2C84" w:rsidR="007F7C09" w:rsidRPr="00A2299A" w:rsidRDefault="007F7C09" w:rsidP="007F7C09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de cambio y equivalencia</w:t>
            </w:r>
          </w:p>
        </w:tc>
        <w:tc>
          <w:tcPr>
            <w:tcW w:w="3118" w:type="dxa"/>
            <w:vMerge/>
            <w:vAlign w:val="center"/>
          </w:tcPr>
          <w:p w14:paraId="2FB4B8D3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43234135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A895DD4" w14:textId="77777777" w:rsidR="007F7C09" w:rsidRPr="00D56C83" w:rsidRDefault="007F7C09" w:rsidP="007F7C0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31C98B83" w14:textId="77777777" w:rsidTr="00C5514E">
        <w:trPr>
          <w:trHeight w:val="77"/>
        </w:trPr>
        <w:tc>
          <w:tcPr>
            <w:tcW w:w="1985" w:type="dxa"/>
            <w:vMerge w:val="restart"/>
            <w:vAlign w:val="center"/>
          </w:tcPr>
          <w:p w14:paraId="7C201849" w14:textId="0684FEFE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50B0BC" w14:textId="2D19AAA0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992532" w14:textId="732E41FC" w:rsidR="00A2299A" w:rsidRPr="00D56C83" w:rsidRDefault="00AA573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se encuentran en el nivel de desarrollo “proceso”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C5DD6B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Resuelve problemas en los que</w:t>
            </w:r>
          </w:p>
          <w:p w14:paraId="6ECC195A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plantea temas de estudio,</w:t>
            </w:r>
          </w:p>
          <w:p w14:paraId="26F5767A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caracterizando la población y la</w:t>
            </w:r>
          </w:p>
          <w:p w14:paraId="31CEE5A3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muestra e identificando las</w:t>
            </w:r>
          </w:p>
          <w:p w14:paraId="694C6458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variables a estudiar; empleando</w:t>
            </w:r>
          </w:p>
          <w:p w14:paraId="32B284C6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el muestreo aleatorio para</w:t>
            </w:r>
          </w:p>
          <w:p w14:paraId="059C5CA0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determinar una muestra</w:t>
            </w:r>
          </w:p>
          <w:p w14:paraId="5A9A1E8B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representativa. Recolecta datos</w:t>
            </w:r>
          </w:p>
          <w:p w14:paraId="6592B214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mediante encuestas y los</w:t>
            </w:r>
          </w:p>
          <w:p w14:paraId="47C6A592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registra en tablas, determina</w:t>
            </w:r>
          </w:p>
          <w:p w14:paraId="2ACAB8FE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C5514E">
              <w:rPr>
                <w:rFonts w:ascii="Arial Narrow" w:hAnsi="Arial Narrow"/>
                <w:sz w:val="20"/>
                <w:szCs w:val="20"/>
              </w:rPr>
              <w:t>terciles</w:t>
            </w:r>
            <w:proofErr w:type="spellEnd"/>
            <w:r w:rsidRPr="00C5514E">
              <w:rPr>
                <w:rFonts w:ascii="Arial Narrow" w:hAnsi="Arial Narrow"/>
                <w:sz w:val="20"/>
                <w:szCs w:val="20"/>
              </w:rPr>
              <w:t>, cuartiles y quintiles; la</w:t>
            </w:r>
          </w:p>
          <w:p w14:paraId="3E27B1C7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desviación estándar, y el rango</w:t>
            </w:r>
          </w:p>
          <w:p w14:paraId="13DC0067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lastRenderedPageBreak/>
              <w:t>de un conjunto de datos;</w:t>
            </w:r>
          </w:p>
          <w:p w14:paraId="7A08327A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representa el comportamiento</w:t>
            </w:r>
          </w:p>
          <w:p w14:paraId="278561F7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de estos usando gráficos y</w:t>
            </w:r>
          </w:p>
          <w:p w14:paraId="430C0D15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medidas estadísticas más</w:t>
            </w:r>
          </w:p>
          <w:p w14:paraId="405EBBFD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apropiadas a las variables en</w:t>
            </w:r>
          </w:p>
          <w:p w14:paraId="5E349D3E" w14:textId="0D5EBF31" w:rsidR="00A2299A" w:rsidRPr="00D56C83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estudio.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14890" w14:textId="090207B0" w:rsidR="00A2299A" w:rsidRPr="00D56C83" w:rsidRDefault="00AA573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Las estudiantes evidencias dificultades en la interpretación de gráficos estadísticos, como también la comprensión de conceptos probabilísticos.</w:t>
            </w:r>
          </w:p>
        </w:tc>
      </w:tr>
      <w:tr w:rsidR="00A2299A" w:rsidRPr="00D56C83" w14:paraId="2342CC20" w14:textId="77777777" w:rsidTr="00C5514E">
        <w:trPr>
          <w:trHeight w:val="77"/>
        </w:trPr>
        <w:tc>
          <w:tcPr>
            <w:tcW w:w="1985" w:type="dxa"/>
            <w:vMerge/>
            <w:vAlign w:val="center"/>
          </w:tcPr>
          <w:p w14:paraId="1BF9FA35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08005" w14:textId="5976EF2B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3118" w:type="dxa"/>
            <w:vMerge/>
            <w:vAlign w:val="center"/>
          </w:tcPr>
          <w:p w14:paraId="0E3C2593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347A1F24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C097E6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566E9B72" w14:textId="77777777" w:rsidTr="00C5514E">
        <w:trPr>
          <w:trHeight w:val="20"/>
        </w:trPr>
        <w:tc>
          <w:tcPr>
            <w:tcW w:w="1985" w:type="dxa"/>
            <w:vMerge/>
            <w:vAlign w:val="center"/>
          </w:tcPr>
          <w:p w14:paraId="549D9C86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8AA3A9" w14:textId="71A3FFEB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recopilar y procesar datos.</w:t>
            </w:r>
          </w:p>
        </w:tc>
        <w:tc>
          <w:tcPr>
            <w:tcW w:w="3118" w:type="dxa"/>
            <w:vMerge/>
            <w:vAlign w:val="center"/>
          </w:tcPr>
          <w:p w14:paraId="0AB5623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6B8586F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C9760EF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70C7787F" w14:textId="77777777" w:rsidTr="00C5514E">
        <w:trPr>
          <w:trHeight w:val="203"/>
        </w:trPr>
        <w:tc>
          <w:tcPr>
            <w:tcW w:w="1985" w:type="dxa"/>
            <w:vMerge/>
            <w:vAlign w:val="center"/>
          </w:tcPr>
          <w:p w14:paraId="6C4E5089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475BC" w14:textId="3DBB69A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Sustenta conclusiones o decisiones basado en información obtenida</w:t>
            </w:r>
          </w:p>
        </w:tc>
        <w:tc>
          <w:tcPr>
            <w:tcW w:w="3118" w:type="dxa"/>
            <w:vMerge/>
            <w:vAlign w:val="center"/>
          </w:tcPr>
          <w:p w14:paraId="75D55861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14AC6C1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5BB62B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0E3D0BDE" w14:textId="77777777" w:rsidTr="00C5514E">
        <w:trPr>
          <w:trHeight w:val="77"/>
        </w:trPr>
        <w:tc>
          <w:tcPr>
            <w:tcW w:w="1985" w:type="dxa"/>
            <w:vMerge w:val="restart"/>
            <w:vAlign w:val="center"/>
          </w:tcPr>
          <w:p w14:paraId="0D674F46" w14:textId="083444FA" w:rsidR="00A2299A" w:rsidRPr="00D40A6E" w:rsidRDefault="00A2299A" w:rsidP="00A2299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lastRenderedPageBreak/>
              <w:t>Resuelve problemas de forma, movimiento y localización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58D8E4" w14:textId="7560C71A" w:rsidR="00A2299A" w:rsidRPr="00A2299A" w:rsidRDefault="00A2299A" w:rsidP="00A2299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Modela objetos con formas geométricas y sus transformaciones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857FF7" w14:textId="76086326" w:rsidR="00A2299A" w:rsidRPr="00D56C83" w:rsidRDefault="00AA573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se encuentran en el nivel de desarrollo “proceso”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C6C8D9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Resuelve problemas en los que</w:t>
            </w:r>
          </w:p>
          <w:p w14:paraId="3013FD02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modela características de objetos</w:t>
            </w:r>
          </w:p>
          <w:p w14:paraId="09DDF6D8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con formas geométricas</w:t>
            </w:r>
          </w:p>
          <w:p w14:paraId="23536A07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compuestas, cuerpos de</w:t>
            </w:r>
          </w:p>
          <w:p w14:paraId="521752CD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revolución, sus elementos y</w:t>
            </w:r>
          </w:p>
          <w:p w14:paraId="63D06E84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propiedades, líneas, puntos</w:t>
            </w:r>
          </w:p>
          <w:p w14:paraId="4E2CBB4F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notables, relaciones métricas de</w:t>
            </w:r>
          </w:p>
          <w:p w14:paraId="251A9B1F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triángulos, distancia entre dos</w:t>
            </w:r>
          </w:p>
          <w:p w14:paraId="08BDAA70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puntos, ecuación de la recta,</w:t>
            </w:r>
          </w:p>
          <w:p w14:paraId="6F404AAC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parábola; la ubicación, distancias</w:t>
            </w:r>
          </w:p>
          <w:p w14:paraId="107DAD56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inaccesibles, movimiento y</w:t>
            </w:r>
          </w:p>
          <w:p w14:paraId="406F71AB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trayectorias complejas de objetos</w:t>
            </w:r>
          </w:p>
          <w:p w14:paraId="0E687428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mediante coordenadas</w:t>
            </w:r>
          </w:p>
          <w:p w14:paraId="583CDD80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cartesianas, razones</w:t>
            </w:r>
          </w:p>
          <w:p w14:paraId="320A4F78" w14:textId="77777777" w:rsidR="00C5514E" w:rsidRPr="00C5514E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trigonométricas, mapas y planos a</w:t>
            </w:r>
          </w:p>
          <w:p w14:paraId="028AF81B" w14:textId="50976B83" w:rsidR="00A2299A" w:rsidRPr="00D56C83" w:rsidRDefault="00C5514E" w:rsidP="00C5514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5514E">
              <w:rPr>
                <w:rFonts w:ascii="Arial Narrow" w:hAnsi="Arial Narrow"/>
                <w:sz w:val="20"/>
                <w:szCs w:val="20"/>
              </w:rPr>
              <w:t>escala.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CE154" w14:textId="637EE7F8" w:rsidR="00A2299A" w:rsidRPr="00D56C83" w:rsidRDefault="00AA5739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Las estudiantes evidencian logros en la comprensión de formas y sus transformaciones, pero evidencian dificultades para orientarse en el espacio.</w:t>
            </w:r>
          </w:p>
        </w:tc>
      </w:tr>
      <w:tr w:rsidR="00A2299A" w:rsidRPr="00D56C83" w14:paraId="42541D5E" w14:textId="77777777" w:rsidTr="00C5514E">
        <w:trPr>
          <w:trHeight w:val="77"/>
        </w:trPr>
        <w:tc>
          <w:tcPr>
            <w:tcW w:w="1985" w:type="dxa"/>
            <w:vMerge/>
            <w:vAlign w:val="center"/>
          </w:tcPr>
          <w:p w14:paraId="56FCFE8A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BDEB7E" w14:textId="26E48849" w:rsidR="00A2299A" w:rsidRPr="00A2299A" w:rsidRDefault="00A2299A" w:rsidP="00A2299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formas y relaciones geométricas</w:t>
            </w:r>
          </w:p>
        </w:tc>
        <w:tc>
          <w:tcPr>
            <w:tcW w:w="3118" w:type="dxa"/>
            <w:vMerge/>
            <w:vAlign w:val="center"/>
          </w:tcPr>
          <w:p w14:paraId="0B00282E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2012134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07B395A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4F45604B" w14:textId="77777777" w:rsidTr="00C5514E">
        <w:trPr>
          <w:trHeight w:val="20"/>
        </w:trPr>
        <w:tc>
          <w:tcPr>
            <w:tcW w:w="1985" w:type="dxa"/>
            <w:vMerge/>
            <w:vAlign w:val="center"/>
          </w:tcPr>
          <w:p w14:paraId="2FF779BD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6124A" w14:textId="774A9979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orientarse en el espacio</w:t>
            </w:r>
          </w:p>
        </w:tc>
        <w:tc>
          <w:tcPr>
            <w:tcW w:w="3118" w:type="dxa"/>
            <w:vMerge/>
            <w:vAlign w:val="center"/>
          </w:tcPr>
          <w:p w14:paraId="37F8776D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520A6292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37449F0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2299A" w:rsidRPr="00D56C83" w14:paraId="633BF417" w14:textId="77777777" w:rsidTr="00C5514E">
        <w:trPr>
          <w:trHeight w:val="203"/>
        </w:trPr>
        <w:tc>
          <w:tcPr>
            <w:tcW w:w="1985" w:type="dxa"/>
            <w:vMerge/>
            <w:vAlign w:val="center"/>
          </w:tcPr>
          <w:p w14:paraId="338BEA80" w14:textId="77777777" w:rsidR="00A2299A" w:rsidRPr="00D40A6E" w:rsidRDefault="00A2299A" w:rsidP="00A2299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AFEE65" w14:textId="45FDC165" w:rsidR="00A2299A" w:rsidRPr="00A2299A" w:rsidRDefault="00A2299A" w:rsidP="00A2299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geométricas.</w:t>
            </w:r>
          </w:p>
        </w:tc>
        <w:tc>
          <w:tcPr>
            <w:tcW w:w="3118" w:type="dxa"/>
            <w:vMerge/>
            <w:vAlign w:val="center"/>
          </w:tcPr>
          <w:p w14:paraId="0D594D85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35FF9CF7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A358BAB" w14:textId="77777777" w:rsidR="00A2299A" w:rsidRPr="00D56C83" w:rsidRDefault="00A2299A" w:rsidP="00A2299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0FEF73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5BCA54B2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44789D62" w14:textId="77777777" w:rsidR="00876651" w:rsidRDefault="00876651" w:rsidP="00876651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765DE7D6" w14:textId="1E9103E7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0BD07EC4" w14:textId="359A2A84" w:rsidR="00001512" w:rsidRPr="00941640" w:rsidRDefault="00BC6C03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941640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Toma de decisiones (intencionalidad pedagógica)</w:t>
      </w:r>
    </w:p>
    <w:tbl>
      <w:tblPr>
        <w:tblStyle w:val="Tablaconcuadrcula"/>
        <w:tblW w:w="14735" w:type="dxa"/>
        <w:tblInd w:w="562" w:type="dxa"/>
        <w:tblLook w:val="04A0" w:firstRow="1" w:lastRow="0" w:firstColumn="1" w:lastColumn="0" w:noHBand="0" w:noVBand="1"/>
      </w:tblPr>
      <w:tblGrid>
        <w:gridCol w:w="4111"/>
        <w:gridCol w:w="3382"/>
        <w:gridCol w:w="3619"/>
        <w:gridCol w:w="3623"/>
      </w:tblGrid>
      <w:tr w:rsidR="005317FE" w:rsidRPr="00FD2CEE" w14:paraId="15ADE15C" w14:textId="77777777" w:rsidTr="008F0D26">
        <w:trPr>
          <w:trHeight w:val="522"/>
        </w:trPr>
        <w:tc>
          <w:tcPr>
            <w:tcW w:w="4111" w:type="dxa"/>
            <w:vMerge w:val="restart"/>
            <w:shd w:val="clear" w:color="auto" w:fill="9CC2E5" w:themeFill="accent5" w:themeFillTint="99"/>
            <w:vAlign w:val="center"/>
          </w:tcPr>
          <w:p w14:paraId="46B43BCF" w14:textId="48564523" w:rsidR="00D83E4A" w:rsidRPr="00FD2CEE" w:rsidRDefault="00D83E4A" w:rsidP="005B6845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Competencias</w:t>
            </w:r>
          </w:p>
        </w:tc>
        <w:tc>
          <w:tcPr>
            <w:tcW w:w="10624" w:type="dxa"/>
            <w:gridSpan w:val="3"/>
            <w:shd w:val="clear" w:color="auto" w:fill="9CC2E5" w:themeFill="accent5" w:themeFillTint="99"/>
            <w:vAlign w:val="center"/>
          </w:tcPr>
          <w:p w14:paraId="0B67517D" w14:textId="39C7421C" w:rsidR="00D83E4A" w:rsidRPr="008F0D26" w:rsidRDefault="00E80179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% DEL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NIVEL DE DESARROLLO SEGÚN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  <w:u w:val="single"/>
              </w:rPr>
              <w:t>EVALUACIÓN DIAGNÓSTICA</w:t>
            </w:r>
            <w:r w:rsidR="00F929D0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 (INFORMACIÓN CUALITATIVA)</w:t>
            </w:r>
          </w:p>
        </w:tc>
      </w:tr>
      <w:tr w:rsidR="005317FE" w:rsidRPr="00FD2CEE" w14:paraId="593E4E53" w14:textId="77777777" w:rsidTr="001F7EA6">
        <w:trPr>
          <w:trHeight w:val="420"/>
        </w:trPr>
        <w:tc>
          <w:tcPr>
            <w:tcW w:w="4111" w:type="dxa"/>
            <w:vMerge/>
            <w:shd w:val="clear" w:color="auto" w:fill="A8D08D" w:themeFill="accent6" w:themeFillTint="99"/>
            <w:vAlign w:val="center"/>
          </w:tcPr>
          <w:p w14:paraId="4AAB3BB2" w14:textId="77777777" w:rsidR="00D83E4A" w:rsidRPr="00FD2CEE" w:rsidRDefault="00D83E4A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382" w:type="dxa"/>
            <w:shd w:val="clear" w:color="auto" w:fill="DEEAF6" w:themeFill="accent5" w:themeFillTint="33"/>
            <w:vAlign w:val="center"/>
          </w:tcPr>
          <w:p w14:paraId="261DFB20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Inicio</w:t>
            </w:r>
          </w:p>
        </w:tc>
        <w:tc>
          <w:tcPr>
            <w:tcW w:w="3619" w:type="dxa"/>
            <w:shd w:val="clear" w:color="auto" w:fill="DEEAF6" w:themeFill="accent5" w:themeFillTint="33"/>
            <w:vAlign w:val="center"/>
          </w:tcPr>
          <w:p w14:paraId="6737BDD5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Proceso</w:t>
            </w:r>
          </w:p>
        </w:tc>
        <w:tc>
          <w:tcPr>
            <w:tcW w:w="3623" w:type="dxa"/>
            <w:shd w:val="clear" w:color="auto" w:fill="DEEAF6" w:themeFill="accent5" w:themeFillTint="33"/>
            <w:vAlign w:val="center"/>
          </w:tcPr>
          <w:p w14:paraId="607A91F5" w14:textId="4D91E8A6" w:rsidR="00D83E4A" w:rsidRPr="00FD2CEE" w:rsidRDefault="00C8595E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Logr</w:t>
            </w: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o esperado + Logro destacado</w:t>
            </w:r>
          </w:p>
        </w:tc>
      </w:tr>
      <w:tr w:rsidR="005317FE" w:rsidRPr="00FD2CEE" w14:paraId="4A175564" w14:textId="77777777" w:rsidTr="001F7EA6">
        <w:trPr>
          <w:trHeight w:val="620"/>
        </w:trPr>
        <w:tc>
          <w:tcPr>
            <w:tcW w:w="4111" w:type="dxa"/>
            <w:vAlign w:val="center"/>
          </w:tcPr>
          <w:p w14:paraId="464FBCB0" w14:textId="0E7EC3F3" w:rsidR="00D83E4A" w:rsidRPr="00FD2CEE" w:rsidRDefault="00A2299A" w:rsidP="00AF56E7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382" w:type="dxa"/>
            <w:vAlign w:val="center"/>
          </w:tcPr>
          <w:p w14:paraId="7C069369" w14:textId="24585EEF" w:rsidR="00D83E4A" w:rsidRPr="00FD2CEE" w:rsidRDefault="00D83E4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3521D6E" w14:textId="6B9C4393" w:rsidR="00D83E4A" w:rsidRPr="00FD2CEE" w:rsidRDefault="00AA5739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100%</w:t>
            </w:r>
          </w:p>
        </w:tc>
        <w:tc>
          <w:tcPr>
            <w:tcW w:w="3623" w:type="dxa"/>
            <w:vAlign w:val="center"/>
          </w:tcPr>
          <w:p w14:paraId="203FC939" w14:textId="360964AB" w:rsidR="00D83E4A" w:rsidRPr="00FD2CEE" w:rsidRDefault="00D83E4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6660E1" w:rsidRPr="00FD2CEE" w14:paraId="5C3F2DC8" w14:textId="77777777" w:rsidTr="001F7EA6">
        <w:trPr>
          <w:trHeight w:val="204"/>
        </w:trPr>
        <w:tc>
          <w:tcPr>
            <w:tcW w:w="4111" w:type="dxa"/>
            <w:vAlign w:val="center"/>
          </w:tcPr>
          <w:p w14:paraId="7C33B451" w14:textId="67B7F98B" w:rsidR="006660E1" w:rsidRPr="00FD2CEE" w:rsidRDefault="00A2299A" w:rsidP="006660E1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382" w:type="dxa"/>
            <w:vAlign w:val="center"/>
          </w:tcPr>
          <w:p w14:paraId="1AF17BBB" w14:textId="77777777" w:rsidR="006660E1" w:rsidRDefault="006660E1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3A89A183" w14:textId="77777777" w:rsidR="005B6845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66998335" w14:textId="3D24742C" w:rsidR="005B6845" w:rsidRPr="00FD2CEE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A4B64CB" w14:textId="181AFD85" w:rsidR="006660E1" w:rsidRPr="00FD2CEE" w:rsidRDefault="006660E1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23" w:type="dxa"/>
            <w:vAlign w:val="center"/>
          </w:tcPr>
          <w:p w14:paraId="29667FBD" w14:textId="02EA5950" w:rsidR="006660E1" w:rsidRPr="00FD2CEE" w:rsidRDefault="0060638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100%</w:t>
            </w:r>
          </w:p>
        </w:tc>
      </w:tr>
      <w:tr w:rsidR="00C8595E" w:rsidRPr="00FD2CEE" w14:paraId="25968C0B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729A7DAE" w14:textId="4059BBEF" w:rsidR="00C8595E" w:rsidRDefault="00A2299A" w:rsidP="00F840B9">
            <w:pP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lastRenderedPageBreak/>
              <w:t>Resuelve problemas de gestión de datos e incertidumbre</w:t>
            </w:r>
          </w:p>
        </w:tc>
        <w:tc>
          <w:tcPr>
            <w:tcW w:w="3382" w:type="dxa"/>
            <w:vAlign w:val="center"/>
          </w:tcPr>
          <w:p w14:paraId="2BD473B9" w14:textId="77777777" w:rsidR="00C8595E" w:rsidRDefault="00C8595E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10684F42" w14:textId="4328C51B" w:rsidR="00C8595E" w:rsidRDefault="0060638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100%</w:t>
            </w:r>
          </w:p>
        </w:tc>
        <w:tc>
          <w:tcPr>
            <w:tcW w:w="3623" w:type="dxa"/>
            <w:vAlign w:val="center"/>
          </w:tcPr>
          <w:p w14:paraId="0CB562A8" w14:textId="77777777" w:rsidR="00C8595E" w:rsidRDefault="00C8595E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A2299A" w:rsidRPr="00FD2CEE" w14:paraId="37D9F5E3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1310A628" w14:textId="5E091689" w:rsidR="00A2299A" w:rsidRDefault="00A2299A" w:rsidP="00F840B9">
            <w:pP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  <w:tc>
          <w:tcPr>
            <w:tcW w:w="3382" w:type="dxa"/>
            <w:vAlign w:val="center"/>
          </w:tcPr>
          <w:p w14:paraId="00C2FF90" w14:textId="77777777" w:rsidR="00A2299A" w:rsidRDefault="00A2299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53D2DF2C" w14:textId="0EFDE6E9" w:rsidR="00A2299A" w:rsidRDefault="0060638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100%</w:t>
            </w:r>
          </w:p>
        </w:tc>
        <w:tc>
          <w:tcPr>
            <w:tcW w:w="3623" w:type="dxa"/>
            <w:vAlign w:val="center"/>
          </w:tcPr>
          <w:p w14:paraId="5BC88D1A" w14:textId="77777777" w:rsidR="00A2299A" w:rsidRDefault="00A2299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69FB11B" w14:textId="11FF9913" w:rsidR="00001512" w:rsidRPr="001F7EA6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8"/>
          <w:szCs w:val="8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5317FE" w:rsidRPr="00FD2CEE" w14:paraId="1CBEBCDB" w14:textId="77777777" w:rsidTr="00A94C6F">
        <w:trPr>
          <w:trHeight w:val="419"/>
        </w:trPr>
        <w:tc>
          <w:tcPr>
            <w:tcW w:w="14742" w:type="dxa"/>
            <w:gridSpan w:val="2"/>
            <w:shd w:val="clear" w:color="auto" w:fill="9CC2E5" w:themeFill="accent5" w:themeFillTint="99"/>
            <w:vAlign w:val="center"/>
          </w:tcPr>
          <w:p w14:paraId="6105208D" w14:textId="3DBFE285" w:rsidR="00D83E4A" w:rsidRPr="008F0D26" w:rsidRDefault="00E605BA" w:rsidP="00B20D50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Priorización de las competencias en el </w:t>
            </w:r>
            <w:r w:rsidR="00D83E4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Proceso de </w:t>
            </w:r>
            <w:r w:rsidR="001F18BC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>PLANIFICACIÓN ANUAL</w:t>
            </w:r>
          </w:p>
        </w:tc>
      </w:tr>
      <w:tr w:rsidR="005317FE" w:rsidRPr="00FD2CEE" w14:paraId="2CAC0E5D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5FEC28" w14:textId="7B694B00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01 </w:t>
            </w:r>
          </w:p>
        </w:tc>
        <w:tc>
          <w:tcPr>
            <w:tcW w:w="10631" w:type="dxa"/>
            <w:vAlign w:val="center"/>
          </w:tcPr>
          <w:p w14:paraId="7638971D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740A3648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46D16702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66F3A920" w14:textId="6A69A57F" w:rsidR="00D83E4A" w:rsidRPr="00FD2CEE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7D4BB277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FAFC22D" w14:textId="42B3181C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</w:t>
            </w:r>
          </w:p>
        </w:tc>
        <w:tc>
          <w:tcPr>
            <w:tcW w:w="10631" w:type="dxa"/>
            <w:vAlign w:val="center"/>
          </w:tcPr>
          <w:p w14:paraId="1839F96F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0322D778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6AB0B649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74B9219E" w14:textId="184E085C" w:rsidR="00D83E4A" w:rsidRPr="00FD2CEE" w:rsidRDefault="00606382" w:rsidP="0060638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152DA5C6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0A7A09" w14:textId="75E3E9B3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3</w:t>
            </w:r>
          </w:p>
        </w:tc>
        <w:tc>
          <w:tcPr>
            <w:tcW w:w="10631" w:type="dxa"/>
            <w:vAlign w:val="center"/>
          </w:tcPr>
          <w:p w14:paraId="0551D8F8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2FFD42EA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21FCD3EA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18F8A063" w14:textId="7B5A87BA" w:rsidR="00D83E4A" w:rsidRPr="00FD2CEE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2178D972" w14:textId="77777777" w:rsidTr="00A94C6F">
        <w:trPr>
          <w:trHeight w:val="614"/>
        </w:trPr>
        <w:tc>
          <w:tcPr>
            <w:tcW w:w="4111" w:type="dxa"/>
            <w:vAlign w:val="center"/>
          </w:tcPr>
          <w:p w14:paraId="133D4C10" w14:textId="0C323D0C" w:rsidR="00D83E4A" w:rsidRPr="00FD2CEE" w:rsidRDefault="006853EF" w:rsidP="00D83E4A">
            <w:pPr>
              <w:tabs>
                <w:tab w:val="left" w:pos="1545"/>
              </w:tabs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4</w:t>
            </w:r>
          </w:p>
        </w:tc>
        <w:tc>
          <w:tcPr>
            <w:tcW w:w="10631" w:type="dxa"/>
            <w:vAlign w:val="center"/>
          </w:tcPr>
          <w:p w14:paraId="5F6C55C2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5A22D0D6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04B28806" w14:textId="77777777" w:rsidR="00606382" w:rsidRPr="00606382" w:rsidRDefault="00606382" w:rsidP="0060638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5BB09CB6" w14:textId="5018FF55" w:rsidR="00D83E4A" w:rsidRPr="00FD2CEE" w:rsidRDefault="00606382" w:rsidP="0060638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 w:rsidRPr="00606382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</w:tbl>
    <w:p w14:paraId="2363DB2F" w14:textId="71AB3B49" w:rsidR="00A94C6F" w:rsidRPr="00D67722" w:rsidRDefault="00A94C6F" w:rsidP="00A94C6F">
      <w:pPr>
        <w:jc w:val="center"/>
        <w:rPr>
          <w:rFonts w:ascii="Arial" w:hAnsi="Arial" w:cs="Arial"/>
        </w:rPr>
      </w:pPr>
      <w:r w:rsidRPr="00D67722">
        <w:rPr>
          <w:rFonts w:ascii="Arial" w:hAnsi="Arial" w:cs="Arial"/>
        </w:rPr>
        <w:t>_________________________</w:t>
      </w:r>
    </w:p>
    <w:p w14:paraId="48DC5438" w14:textId="08FC5571" w:rsidR="00A94C6F" w:rsidRDefault="00606382" w:rsidP="00A94C6F">
      <w:pPr>
        <w:jc w:val="center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Clorinda Chayña Pineda</w:t>
      </w:r>
    </w:p>
    <w:sectPr w:rsidR="00A94C6F" w:rsidSect="003E4EB7">
      <w:headerReference w:type="default" r:id="rId8"/>
      <w:pgSz w:w="16838" w:h="11906" w:orient="landscape"/>
      <w:pgMar w:top="993" w:right="993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0D938" w14:textId="77777777" w:rsidR="004973E7" w:rsidRDefault="004973E7" w:rsidP="00BC6C03">
      <w:pPr>
        <w:spacing w:after="0" w:line="240" w:lineRule="auto"/>
      </w:pPr>
      <w:r>
        <w:separator/>
      </w:r>
    </w:p>
  </w:endnote>
  <w:endnote w:type="continuationSeparator" w:id="0">
    <w:p w14:paraId="52EB52B1" w14:textId="77777777" w:rsidR="004973E7" w:rsidRDefault="004973E7" w:rsidP="00BC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15058" w14:textId="77777777" w:rsidR="004973E7" w:rsidRDefault="004973E7" w:rsidP="00BC6C03">
      <w:pPr>
        <w:spacing w:after="0" w:line="240" w:lineRule="auto"/>
      </w:pPr>
      <w:r>
        <w:separator/>
      </w:r>
    </w:p>
  </w:footnote>
  <w:footnote w:type="continuationSeparator" w:id="0">
    <w:p w14:paraId="76545497" w14:textId="77777777" w:rsidR="004973E7" w:rsidRDefault="004973E7" w:rsidP="00BC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E07D4" w14:textId="0E125E2C" w:rsidR="00E4505B" w:rsidRDefault="00AB4BB8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71B3829E" wp14:editId="2ADF8786">
          <wp:simplePos x="0" y="0"/>
          <wp:positionH relativeFrom="margin">
            <wp:posOffset>2602230</wp:posOffset>
          </wp:positionH>
          <wp:positionV relativeFrom="paragraph">
            <wp:posOffset>-325755</wp:posOffset>
          </wp:positionV>
          <wp:extent cx="4733925" cy="427817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G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4302" cy="435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C948"/>
      </v:shape>
    </w:pict>
  </w:numPicBullet>
  <w:abstractNum w:abstractNumId="0" w15:restartNumberingAfterBreak="0">
    <w:nsid w:val="061E5BEB"/>
    <w:multiLevelType w:val="hybridMultilevel"/>
    <w:tmpl w:val="7FB0F6C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1932"/>
    <w:multiLevelType w:val="hybridMultilevel"/>
    <w:tmpl w:val="C152E52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3642D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704760"/>
    <w:multiLevelType w:val="hybridMultilevel"/>
    <w:tmpl w:val="492A35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7561"/>
    <w:multiLevelType w:val="hybridMultilevel"/>
    <w:tmpl w:val="C5306418"/>
    <w:lvl w:ilvl="0" w:tplc="280A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31CE5AB2"/>
    <w:multiLevelType w:val="hybridMultilevel"/>
    <w:tmpl w:val="6D642136"/>
    <w:lvl w:ilvl="0" w:tplc="37BE01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830676"/>
    <w:multiLevelType w:val="hybridMultilevel"/>
    <w:tmpl w:val="3D1EF5C2"/>
    <w:lvl w:ilvl="0" w:tplc="B60EED5C">
      <w:start w:val="1"/>
      <w:numFmt w:val="decimal"/>
      <w:lvlText w:val="%1."/>
      <w:lvlJc w:val="left"/>
      <w:pPr>
        <w:ind w:left="502" w:hanging="360"/>
      </w:pPr>
      <w:rPr>
        <w:rFonts w:hint="default"/>
        <w:color w:val="2E74B5" w:themeColor="accent5" w:themeShade="BF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141B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8044D7"/>
    <w:multiLevelType w:val="hybridMultilevel"/>
    <w:tmpl w:val="76A874E0"/>
    <w:lvl w:ilvl="0" w:tplc="2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105137F"/>
    <w:multiLevelType w:val="hybridMultilevel"/>
    <w:tmpl w:val="396EB8B6"/>
    <w:lvl w:ilvl="0" w:tplc="28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4381A"/>
    <w:multiLevelType w:val="hybridMultilevel"/>
    <w:tmpl w:val="FDECD21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9005B"/>
    <w:multiLevelType w:val="hybridMultilevel"/>
    <w:tmpl w:val="97DC5E5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0D5D74"/>
    <w:multiLevelType w:val="hybridMultilevel"/>
    <w:tmpl w:val="FF56190C"/>
    <w:lvl w:ilvl="0" w:tplc="1352928E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BB17A5"/>
    <w:multiLevelType w:val="hybridMultilevel"/>
    <w:tmpl w:val="B784E158"/>
    <w:lvl w:ilvl="0" w:tplc="EFC297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F631C"/>
    <w:multiLevelType w:val="hybridMultilevel"/>
    <w:tmpl w:val="AB30E226"/>
    <w:lvl w:ilvl="0" w:tplc="E2A0ADD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938" w:hanging="360"/>
      </w:pPr>
    </w:lvl>
    <w:lvl w:ilvl="2" w:tplc="280A001B" w:tentative="1">
      <w:start w:val="1"/>
      <w:numFmt w:val="lowerRoman"/>
      <w:lvlText w:val="%3."/>
      <w:lvlJc w:val="right"/>
      <w:pPr>
        <w:ind w:left="1658" w:hanging="180"/>
      </w:pPr>
    </w:lvl>
    <w:lvl w:ilvl="3" w:tplc="280A000F" w:tentative="1">
      <w:start w:val="1"/>
      <w:numFmt w:val="decimal"/>
      <w:lvlText w:val="%4."/>
      <w:lvlJc w:val="left"/>
      <w:pPr>
        <w:ind w:left="2378" w:hanging="360"/>
      </w:pPr>
    </w:lvl>
    <w:lvl w:ilvl="4" w:tplc="280A0019" w:tentative="1">
      <w:start w:val="1"/>
      <w:numFmt w:val="lowerLetter"/>
      <w:lvlText w:val="%5."/>
      <w:lvlJc w:val="left"/>
      <w:pPr>
        <w:ind w:left="3098" w:hanging="360"/>
      </w:pPr>
    </w:lvl>
    <w:lvl w:ilvl="5" w:tplc="280A001B" w:tentative="1">
      <w:start w:val="1"/>
      <w:numFmt w:val="lowerRoman"/>
      <w:lvlText w:val="%6."/>
      <w:lvlJc w:val="right"/>
      <w:pPr>
        <w:ind w:left="3818" w:hanging="180"/>
      </w:pPr>
    </w:lvl>
    <w:lvl w:ilvl="6" w:tplc="280A000F" w:tentative="1">
      <w:start w:val="1"/>
      <w:numFmt w:val="decimal"/>
      <w:lvlText w:val="%7."/>
      <w:lvlJc w:val="left"/>
      <w:pPr>
        <w:ind w:left="4538" w:hanging="360"/>
      </w:pPr>
    </w:lvl>
    <w:lvl w:ilvl="7" w:tplc="280A0019" w:tentative="1">
      <w:start w:val="1"/>
      <w:numFmt w:val="lowerLetter"/>
      <w:lvlText w:val="%8."/>
      <w:lvlJc w:val="left"/>
      <w:pPr>
        <w:ind w:left="5258" w:hanging="360"/>
      </w:pPr>
    </w:lvl>
    <w:lvl w:ilvl="8" w:tplc="28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6E91D6E"/>
    <w:multiLevelType w:val="hybridMultilevel"/>
    <w:tmpl w:val="8CCE5E4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4207FA"/>
    <w:multiLevelType w:val="hybridMultilevel"/>
    <w:tmpl w:val="F42E381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13"/>
  </w:num>
  <w:num w:numId="6">
    <w:abstractNumId w:val="0"/>
  </w:num>
  <w:num w:numId="7">
    <w:abstractNumId w:val="16"/>
  </w:num>
  <w:num w:numId="8">
    <w:abstractNumId w:val="15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9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s-PE" w:vendorID="64" w:dllVersion="6" w:nlCheck="1" w:checkStyle="0"/>
  <w:activeWritingStyle w:appName="MSWord" w:lang="es-PE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PE" w:vendorID="64" w:dllVersion="0" w:nlCheck="1" w:checkStyle="0"/>
  <w:activeWritingStyle w:appName="MSWord" w:lang="es-P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17"/>
    <w:rsid w:val="00001512"/>
    <w:rsid w:val="00006058"/>
    <w:rsid w:val="000112DB"/>
    <w:rsid w:val="000159AE"/>
    <w:rsid w:val="00022B8D"/>
    <w:rsid w:val="000446A3"/>
    <w:rsid w:val="00046C83"/>
    <w:rsid w:val="00053161"/>
    <w:rsid w:val="000A02B1"/>
    <w:rsid w:val="000B429E"/>
    <w:rsid w:val="000F7A3E"/>
    <w:rsid w:val="001617AF"/>
    <w:rsid w:val="00167CCC"/>
    <w:rsid w:val="00191DCE"/>
    <w:rsid w:val="001C72BC"/>
    <w:rsid w:val="001F18BC"/>
    <w:rsid w:val="001F29ED"/>
    <w:rsid w:val="001F7EA6"/>
    <w:rsid w:val="00217E44"/>
    <w:rsid w:val="00231118"/>
    <w:rsid w:val="00233EAC"/>
    <w:rsid w:val="00255421"/>
    <w:rsid w:val="002A6595"/>
    <w:rsid w:val="002D0D0E"/>
    <w:rsid w:val="00307448"/>
    <w:rsid w:val="00312C67"/>
    <w:rsid w:val="00322648"/>
    <w:rsid w:val="003323EC"/>
    <w:rsid w:val="00355D36"/>
    <w:rsid w:val="003731C1"/>
    <w:rsid w:val="00380135"/>
    <w:rsid w:val="00380F30"/>
    <w:rsid w:val="003A6EAF"/>
    <w:rsid w:val="003C0B84"/>
    <w:rsid w:val="003C3003"/>
    <w:rsid w:val="003E4EB7"/>
    <w:rsid w:val="00432694"/>
    <w:rsid w:val="004579D3"/>
    <w:rsid w:val="0046515F"/>
    <w:rsid w:val="00491996"/>
    <w:rsid w:val="004947B4"/>
    <w:rsid w:val="004973E7"/>
    <w:rsid w:val="004F0CED"/>
    <w:rsid w:val="004F5AE2"/>
    <w:rsid w:val="005213CA"/>
    <w:rsid w:val="005317FE"/>
    <w:rsid w:val="0053253D"/>
    <w:rsid w:val="00580E56"/>
    <w:rsid w:val="0058496D"/>
    <w:rsid w:val="00593E0B"/>
    <w:rsid w:val="005A4BF2"/>
    <w:rsid w:val="005B0BC6"/>
    <w:rsid w:val="005B6845"/>
    <w:rsid w:val="005C29AC"/>
    <w:rsid w:val="005C30BC"/>
    <w:rsid w:val="005C6DC5"/>
    <w:rsid w:val="00606382"/>
    <w:rsid w:val="0061395B"/>
    <w:rsid w:val="00630B82"/>
    <w:rsid w:val="00646D7E"/>
    <w:rsid w:val="006660E1"/>
    <w:rsid w:val="006735B8"/>
    <w:rsid w:val="006853EF"/>
    <w:rsid w:val="0069606D"/>
    <w:rsid w:val="006B4BFB"/>
    <w:rsid w:val="006B5E94"/>
    <w:rsid w:val="006D7702"/>
    <w:rsid w:val="007067CC"/>
    <w:rsid w:val="00754BE9"/>
    <w:rsid w:val="007866D1"/>
    <w:rsid w:val="007B6224"/>
    <w:rsid w:val="007D0036"/>
    <w:rsid w:val="007E401B"/>
    <w:rsid w:val="007F1782"/>
    <w:rsid w:val="007F7C09"/>
    <w:rsid w:val="008178EC"/>
    <w:rsid w:val="0085317D"/>
    <w:rsid w:val="00854064"/>
    <w:rsid w:val="008561F6"/>
    <w:rsid w:val="00863517"/>
    <w:rsid w:val="00871A8D"/>
    <w:rsid w:val="00872185"/>
    <w:rsid w:val="00876651"/>
    <w:rsid w:val="00885069"/>
    <w:rsid w:val="008A0153"/>
    <w:rsid w:val="008A509A"/>
    <w:rsid w:val="008A66F0"/>
    <w:rsid w:val="008A692F"/>
    <w:rsid w:val="008D5081"/>
    <w:rsid w:val="008F0D26"/>
    <w:rsid w:val="009015B8"/>
    <w:rsid w:val="00930C49"/>
    <w:rsid w:val="009407E9"/>
    <w:rsid w:val="00941640"/>
    <w:rsid w:val="00946F34"/>
    <w:rsid w:val="00956FB1"/>
    <w:rsid w:val="00963C7E"/>
    <w:rsid w:val="00995EAD"/>
    <w:rsid w:val="009C0160"/>
    <w:rsid w:val="009C69DD"/>
    <w:rsid w:val="009F0BA6"/>
    <w:rsid w:val="00A2299A"/>
    <w:rsid w:val="00A25BD9"/>
    <w:rsid w:val="00A27C00"/>
    <w:rsid w:val="00A410BB"/>
    <w:rsid w:val="00A4427A"/>
    <w:rsid w:val="00A94C6F"/>
    <w:rsid w:val="00AA5739"/>
    <w:rsid w:val="00AB24BA"/>
    <w:rsid w:val="00AB4BB8"/>
    <w:rsid w:val="00AC277E"/>
    <w:rsid w:val="00AE2F2D"/>
    <w:rsid w:val="00AF56E7"/>
    <w:rsid w:val="00AF7BB0"/>
    <w:rsid w:val="00B20D50"/>
    <w:rsid w:val="00B2286E"/>
    <w:rsid w:val="00B370C0"/>
    <w:rsid w:val="00B3760A"/>
    <w:rsid w:val="00B5567D"/>
    <w:rsid w:val="00B66731"/>
    <w:rsid w:val="00B82A17"/>
    <w:rsid w:val="00BC6C03"/>
    <w:rsid w:val="00BE0BBC"/>
    <w:rsid w:val="00C14591"/>
    <w:rsid w:val="00C2326A"/>
    <w:rsid w:val="00C5514E"/>
    <w:rsid w:val="00C64338"/>
    <w:rsid w:val="00C6738B"/>
    <w:rsid w:val="00C67B17"/>
    <w:rsid w:val="00C76DEB"/>
    <w:rsid w:val="00C8595E"/>
    <w:rsid w:val="00C87531"/>
    <w:rsid w:val="00CC7AB5"/>
    <w:rsid w:val="00D054B7"/>
    <w:rsid w:val="00D24DB1"/>
    <w:rsid w:val="00D40A6E"/>
    <w:rsid w:val="00D47AA4"/>
    <w:rsid w:val="00D56C83"/>
    <w:rsid w:val="00D67636"/>
    <w:rsid w:val="00D83E4A"/>
    <w:rsid w:val="00DA4B4C"/>
    <w:rsid w:val="00DD16AF"/>
    <w:rsid w:val="00DF23A3"/>
    <w:rsid w:val="00E11928"/>
    <w:rsid w:val="00E27D84"/>
    <w:rsid w:val="00E301A4"/>
    <w:rsid w:val="00E3784D"/>
    <w:rsid w:val="00E42E0B"/>
    <w:rsid w:val="00E4505B"/>
    <w:rsid w:val="00E47119"/>
    <w:rsid w:val="00E605BA"/>
    <w:rsid w:val="00E7052D"/>
    <w:rsid w:val="00E80179"/>
    <w:rsid w:val="00EC39D3"/>
    <w:rsid w:val="00EC4491"/>
    <w:rsid w:val="00F62EDB"/>
    <w:rsid w:val="00F840B9"/>
    <w:rsid w:val="00F87073"/>
    <w:rsid w:val="00F929D0"/>
    <w:rsid w:val="00FA3EA5"/>
    <w:rsid w:val="00FD2CEE"/>
    <w:rsid w:val="00FD7854"/>
    <w:rsid w:val="00FF0FBE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4846B"/>
  <w15:chartTrackingRefBased/>
  <w15:docId w15:val="{AD3C7D33-02C9-4FBA-BE93-054AC83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0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7B17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6C03"/>
  </w:style>
  <w:style w:type="paragraph" w:styleId="Piedepgina">
    <w:name w:val="footer"/>
    <w:basedOn w:val="Normal"/>
    <w:link w:val="Piedepgina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6C03"/>
  </w:style>
  <w:style w:type="character" w:customStyle="1" w:styleId="Cuerpodeltexto2">
    <w:name w:val="Cuerpo del texto (2)_"/>
    <w:basedOn w:val="Fuentedeprrafopredeter"/>
    <w:link w:val="Cuerpodeltexto21"/>
    <w:uiPriority w:val="99"/>
    <w:locked/>
    <w:rsid w:val="0058496D"/>
    <w:rPr>
      <w:rFonts w:ascii="Arial" w:hAnsi="Arial" w:cs="Arial"/>
      <w:sz w:val="19"/>
      <w:szCs w:val="19"/>
      <w:shd w:val="clear" w:color="auto" w:fill="FFFFFF"/>
    </w:rPr>
  </w:style>
  <w:style w:type="character" w:customStyle="1" w:styleId="Cuerpodeltexto20">
    <w:name w:val="Cuerpo del texto (2)"/>
    <w:basedOn w:val="Cuerpodeltexto2"/>
    <w:uiPriority w:val="99"/>
    <w:rsid w:val="0058496D"/>
    <w:rPr>
      <w:rFonts w:ascii="Arial" w:hAnsi="Arial" w:cs="Arial"/>
      <w:color w:val="3B3838"/>
      <w:sz w:val="19"/>
      <w:szCs w:val="19"/>
      <w:shd w:val="clear" w:color="auto" w:fill="FFFFFF"/>
    </w:rPr>
  </w:style>
  <w:style w:type="character" w:customStyle="1" w:styleId="Cuerpodeltexto2Calibri5">
    <w:name w:val="Cuerpo del texto (2) + Calibri5"/>
    <w:aliases w:val="15 pto"/>
    <w:basedOn w:val="Cuerpodeltexto2"/>
    <w:uiPriority w:val="99"/>
    <w:rsid w:val="0058496D"/>
    <w:rPr>
      <w:rFonts w:ascii="Calibri" w:hAnsi="Calibri" w:cs="Calibri"/>
      <w:color w:val="00B050"/>
      <w:sz w:val="30"/>
      <w:szCs w:val="30"/>
      <w:shd w:val="clear" w:color="auto" w:fill="FFFFFF"/>
    </w:rPr>
  </w:style>
  <w:style w:type="character" w:customStyle="1" w:styleId="Cuerpodeltexto210pto1">
    <w:name w:val="Cuerpo del texto (2) + 10 pto1"/>
    <w:aliases w:val="Negrita1"/>
    <w:basedOn w:val="Cuerpodeltexto2"/>
    <w:uiPriority w:val="99"/>
    <w:rsid w:val="0058496D"/>
    <w:rPr>
      <w:rFonts w:ascii="Arial" w:hAnsi="Arial" w:cs="Arial"/>
      <w:b/>
      <w:bCs/>
      <w:color w:val="FFFFFF"/>
      <w:sz w:val="20"/>
      <w:szCs w:val="20"/>
      <w:shd w:val="clear" w:color="auto" w:fill="FFFFFF"/>
    </w:rPr>
  </w:style>
  <w:style w:type="character" w:customStyle="1" w:styleId="Cuerpodeltexto2Calibri4">
    <w:name w:val="Cuerpo del texto (2) + Calibri4"/>
    <w:aliases w:val="7 pto"/>
    <w:basedOn w:val="Cuerpodeltexto2"/>
    <w:uiPriority w:val="99"/>
    <w:rsid w:val="0058496D"/>
    <w:rPr>
      <w:rFonts w:ascii="Calibri" w:hAnsi="Calibri" w:cs="Calibri"/>
      <w:sz w:val="14"/>
      <w:szCs w:val="14"/>
      <w:shd w:val="clear" w:color="auto" w:fill="FFFFFF"/>
    </w:rPr>
  </w:style>
  <w:style w:type="character" w:customStyle="1" w:styleId="Cuerpodeltexto2TimesNewRoman">
    <w:name w:val="Cuerpo del texto (2) + Times New Roman"/>
    <w:aliases w:val="7 pto2"/>
    <w:basedOn w:val="Cuerpodeltexto2"/>
    <w:uiPriority w:val="99"/>
    <w:rsid w:val="0058496D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Cuerpodeltexto2Calibri3">
    <w:name w:val="Cuerpo del texto (2) + Calibri3"/>
    <w:aliases w:val="8 pto"/>
    <w:basedOn w:val="Cuerpodeltexto2"/>
    <w:uiPriority w:val="99"/>
    <w:rsid w:val="0058496D"/>
    <w:rPr>
      <w:rFonts w:ascii="Calibri" w:hAnsi="Calibri" w:cs="Calibri"/>
      <w:sz w:val="16"/>
      <w:szCs w:val="16"/>
      <w:shd w:val="clear" w:color="auto" w:fill="FFFFFF"/>
    </w:rPr>
  </w:style>
  <w:style w:type="character" w:customStyle="1" w:styleId="Cuerpodeltexto2Calibri2">
    <w:name w:val="Cuerpo del texto (2) + Calibri2"/>
    <w:aliases w:val="10.5 pto"/>
    <w:basedOn w:val="Cuerpodeltexto2"/>
    <w:uiPriority w:val="99"/>
    <w:rsid w:val="0058496D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Cuerpodeltexto26pto">
    <w:name w:val="Cuerpo del texto (2) + 6 pto"/>
    <w:aliases w:val="Cursiva"/>
    <w:basedOn w:val="Cuerpodeltexto2"/>
    <w:uiPriority w:val="99"/>
    <w:rsid w:val="0058496D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Cuerpodeltexto2Calibri1">
    <w:name w:val="Cuerpo del texto (2) + Calibri1"/>
    <w:aliases w:val="7 pto1,Cursiva2"/>
    <w:basedOn w:val="Cuerpodeltexto2"/>
    <w:uiPriority w:val="99"/>
    <w:rsid w:val="0058496D"/>
    <w:rPr>
      <w:rFonts w:ascii="Calibri" w:hAnsi="Calibri" w:cs="Calibri"/>
      <w:i/>
      <w:iCs/>
      <w:color w:val="190A24"/>
      <w:sz w:val="14"/>
      <w:szCs w:val="14"/>
      <w:shd w:val="clear" w:color="auto" w:fill="FFFFFF"/>
    </w:rPr>
  </w:style>
  <w:style w:type="character" w:customStyle="1" w:styleId="Cuerpodeltexto26pto1">
    <w:name w:val="Cuerpo del texto (2) + 6 pto1"/>
    <w:aliases w:val="Cursiva1"/>
    <w:basedOn w:val="Cuerpodeltexto2"/>
    <w:uiPriority w:val="99"/>
    <w:rsid w:val="0058496D"/>
    <w:rPr>
      <w:rFonts w:ascii="Arial" w:hAnsi="Arial" w:cs="Arial"/>
      <w:i/>
      <w:iCs/>
      <w:color w:val="190A24"/>
      <w:sz w:val="12"/>
      <w:szCs w:val="12"/>
      <w:shd w:val="clear" w:color="auto" w:fill="FFFFFF"/>
    </w:rPr>
  </w:style>
  <w:style w:type="paragraph" w:customStyle="1" w:styleId="Cuerpodeltexto21">
    <w:name w:val="Cuerpo del texto (2)1"/>
    <w:basedOn w:val="Normal"/>
    <w:link w:val="Cuerpodeltexto2"/>
    <w:uiPriority w:val="99"/>
    <w:rsid w:val="0058496D"/>
    <w:pPr>
      <w:widowControl w:val="0"/>
      <w:shd w:val="clear" w:color="auto" w:fill="FFFFFF"/>
      <w:spacing w:before="280" w:after="0" w:line="245" w:lineRule="exact"/>
      <w:jc w:val="both"/>
    </w:pPr>
    <w:rPr>
      <w:rFonts w:ascii="Arial" w:hAnsi="Arial" w:cs="Arial"/>
      <w:sz w:val="19"/>
      <w:szCs w:val="19"/>
    </w:rPr>
  </w:style>
  <w:style w:type="paragraph" w:customStyle="1" w:styleId="Pa261">
    <w:name w:val="Pa26+1"/>
    <w:basedOn w:val="Normal"/>
    <w:next w:val="Normal"/>
    <w:uiPriority w:val="99"/>
    <w:rsid w:val="003C3003"/>
    <w:pPr>
      <w:autoSpaceDE w:val="0"/>
      <w:autoSpaceDN w:val="0"/>
      <w:adjustRightInd w:val="0"/>
      <w:spacing w:after="0" w:line="181" w:lineRule="atLeast"/>
    </w:pPr>
    <w:rPr>
      <w:rFonts w:ascii="Calibri Light" w:hAnsi="Calibri Light" w:cs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5BDC9-030F-4B54-976D-4848BF79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1102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DIRECCIÓN REGIONAL DE EDUCACIÓN PUNO – especialistaS de ciencia Y tecnología 2024</vt:lpstr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DIRECCIÓN REGIONAL DE EDUCACIÓN PUNO – especialistaS de ciencia Y tecnología 2024</dc:title>
  <dc:subject/>
  <dc:creator>Dr. Napoleón Huanca</dc:creator>
  <cp:keywords/>
  <dc:description/>
  <cp:lastModifiedBy>HP</cp:lastModifiedBy>
  <cp:revision>2</cp:revision>
  <cp:lastPrinted>2024-02-22T00:35:00Z</cp:lastPrinted>
  <dcterms:created xsi:type="dcterms:W3CDTF">2024-04-27T01:14:00Z</dcterms:created>
  <dcterms:modified xsi:type="dcterms:W3CDTF">2024-04-27T01:14:00Z</dcterms:modified>
</cp:coreProperties>
</file>